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FE" w:rsidRPr="00DE0EFE" w:rsidRDefault="00DE0EFE" w:rsidP="00DE0E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DE0EFE">
        <w:rPr>
          <w:rFonts w:eastAsia="Times New Roman" w:cs="Times New Roman"/>
          <w:szCs w:val="24"/>
        </w:rPr>
        <w:t>Статья 69.2. Государственное (муниципальное) задание</w:t>
      </w:r>
    </w:p>
    <w:p w:rsidR="00DE0EFE" w:rsidRPr="00DE0EFE" w:rsidRDefault="00DE0EFE" w:rsidP="00DE0E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DE0EFE">
        <w:rPr>
          <w:rFonts w:eastAsia="Times New Roman" w:cs="Times New Roman"/>
          <w:szCs w:val="24"/>
        </w:rPr>
        <w:t>1. Государственное (муниципальное) задание должно содержать:</w:t>
      </w:r>
    </w:p>
    <w:p w:rsidR="00DE0EFE" w:rsidRPr="00DE0EFE" w:rsidRDefault="00DE0EFE" w:rsidP="00DE0E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proofErr w:type="gramStart"/>
      <w:r w:rsidRPr="00DE0EFE">
        <w:rPr>
          <w:rFonts w:eastAsia="Times New Roman" w:cs="Times New Roman"/>
          <w:szCs w:val="24"/>
        </w:rPr>
        <w:t>показатели</w:t>
      </w:r>
      <w:proofErr w:type="gramEnd"/>
      <w:r w:rsidRPr="00DE0EFE">
        <w:rPr>
          <w:rFonts w:eastAsia="Times New Roman" w:cs="Times New Roman"/>
          <w:szCs w:val="24"/>
        </w:rPr>
        <w:t>, характеризующие качество и (или) объем (содержание) оказываемых государственных (муниципальных) услуг (выполняемых работ);</w:t>
      </w:r>
    </w:p>
    <w:p w:rsidR="00DE0EFE" w:rsidRPr="00DE0EFE" w:rsidRDefault="00DE0EFE" w:rsidP="00DE0E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proofErr w:type="gramStart"/>
      <w:r w:rsidRPr="00DE0EFE">
        <w:rPr>
          <w:rFonts w:eastAsia="Times New Roman" w:cs="Times New Roman"/>
          <w:szCs w:val="24"/>
        </w:rPr>
        <w:t>порядок</w:t>
      </w:r>
      <w:proofErr w:type="gramEnd"/>
      <w:r w:rsidRPr="00DE0EFE">
        <w:rPr>
          <w:rFonts w:eastAsia="Times New Roman" w:cs="Times New Roman"/>
          <w:szCs w:val="24"/>
        </w:rPr>
        <w:t xml:space="preserve"> контроля за исполнением государственного (муниципального) задания, в том числе условия и порядок его досрочного прекращения;</w:t>
      </w:r>
    </w:p>
    <w:p w:rsidR="00DE0EFE" w:rsidRPr="00DE0EFE" w:rsidRDefault="00DE0EFE" w:rsidP="00DE0E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proofErr w:type="gramStart"/>
      <w:r w:rsidRPr="00DE0EFE">
        <w:rPr>
          <w:rFonts w:eastAsia="Times New Roman" w:cs="Times New Roman"/>
          <w:szCs w:val="24"/>
        </w:rPr>
        <w:t>требования</w:t>
      </w:r>
      <w:proofErr w:type="gramEnd"/>
      <w:r w:rsidRPr="00DE0EFE">
        <w:rPr>
          <w:rFonts w:eastAsia="Times New Roman" w:cs="Times New Roman"/>
          <w:szCs w:val="24"/>
        </w:rPr>
        <w:t xml:space="preserve"> к отчетности об исполнении государственного (муниципального) задания.</w:t>
      </w:r>
    </w:p>
    <w:p w:rsidR="00DE0EFE" w:rsidRPr="00DE0EFE" w:rsidRDefault="00DE0EFE" w:rsidP="00DE0E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DE0EFE">
        <w:rPr>
          <w:rFonts w:eastAsia="Times New Roman" w:cs="Times New Roman"/>
          <w:szCs w:val="24"/>
        </w:rPr>
        <w:t>Государственное (муниципальное) задание на оказание государственных (муниципальных) услуг физическим и юридическим лицам также должно содержать:</w:t>
      </w:r>
    </w:p>
    <w:p w:rsidR="00DE0EFE" w:rsidRPr="00DE0EFE" w:rsidRDefault="00DE0EFE" w:rsidP="00DE0E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proofErr w:type="gramStart"/>
      <w:r w:rsidRPr="00DE0EFE">
        <w:rPr>
          <w:rFonts w:eastAsia="Times New Roman" w:cs="Times New Roman"/>
          <w:szCs w:val="24"/>
        </w:rPr>
        <w:t>определение</w:t>
      </w:r>
      <w:proofErr w:type="gramEnd"/>
      <w:r w:rsidRPr="00DE0EFE">
        <w:rPr>
          <w:rFonts w:eastAsia="Times New Roman" w:cs="Times New Roman"/>
          <w:szCs w:val="24"/>
        </w:rPr>
        <w:t xml:space="preserve"> категорий физических и (или) юридических лиц, являющихся потребителями соответствующих услуг;</w:t>
      </w:r>
    </w:p>
    <w:p w:rsidR="00DE0EFE" w:rsidRPr="00DE0EFE" w:rsidRDefault="00DE0EFE" w:rsidP="00DE0E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proofErr w:type="gramStart"/>
      <w:r w:rsidRPr="00DE0EFE">
        <w:rPr>
          <w:rFonts w:eastAsia="Times New Roman" w:cs="Times New Roman"/>
          <w:szCs w:val="24"/>
        </w:rPr>
        <w:t>порядок</w:t>
      </w:r>
      <w:proofErr w:type="gramEnd"/>
      <w:r w:rsidRPr="00DE0EFE">
        <w:rPr>
          <w:rFonts w:eastAsia="Times New Roman" w:cs="Times New Roman"/>
          <w:szCs w:val="24"/>
        </w:rPr>
        <w:t xml:space="preserve"> оказания соответствующих услуг;</w:t>
      </w:r>
    </w:p>
    <w:p w:rsidR="00DE0EFE" w:rsidRPr="00DE0EFE" w:rsidRDefault="00DE0EFE" w:rsidP="00DE0E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proofErr w:type="gramStart"/>
      <w:r w:rsidRPr="00DE0EFE">
        <w:rPr>
          <w:rFonts w:eastAsia="Times New Roman" w:cs="Times New Roman"/>
          <w:szCs w:val="24"/>
        </w:rPr>
        <w:t>предельные</w:t>
      </w:r>
      <w:proofErr w:type="gramEnd"/>
      <w:r w:rsidRPr="00DE0EFE">
        <w:rPr>
          <w:rFonts w:eastAsia="Times New Roman" w:cs="Times New Roman"/>
          <w:szCs w:val="24"/>
        </w:rPr>
        <w:t xml:space="preserve">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DE0EFE" w:rsidRPr="00DE0EFE" w:rsidRDefault="00DE0EFE" w:rsidP="00DE0E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DE0EFE">
        <w:rPr>
          <w:rFonts w:eastAsia="Times New Roman" w:cs="Times New Roman"/>
          <w:szCs w:val="24"/>
        </w:rPr>
        <w:t>2. Показатели государственного (муниципального) задания используются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DE0EFE" w:rsidRPr="00DE0EFE" w:rsidRDefault="00DE0EFE" w:rsidP="00DE0E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DE0EFE">
        <w:rPr>
          <w:rFonts w:eastAsia="Times New Roman" w:cs="Times New Roman"/>
          <w:szCs w:val="24"/>
        </w:rPr>
        <w:t>3. Государственное (муниципальное) задание на оказание государственных (муниципальных) услуг (выполнение работ) федеральными учреждениями, учреждениями субъекта Российской Федерации, муниципальными учреждениями формируется в соответствии с ведомственным перечнем государственных (муниципальных) услуг и работ, оказываемых (выполняемых) государственными (муниципальными) учреждениями в качестве основных видов деятельности,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</w:p>
    <w:p w:rsidR="00DE0EFE" w:rsidRPr="00DE0EFE" w:rsidRDefault="00DE0EFE" w:rsidP="00DE0E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DE0EFE">
        <w:rPr>
          <w:rFonts w:eastAsia="Times New Roman" w:cs="Times New Roman"/>
          <w:szCs w:val="24"/>
        </w:rPr>
        <w:t>Государственное (муниципальное) задание формируется для бюджетных и автономных учреждений, а также казенных учреждений, определенных в соответствии с решением органа государственной власти (государственного органа), органа местного самоуправления, осуществляющего бюджетные полномочия главного распорядителя бюджетных средств.</w:t>
      </w:r>
    </w:p>
    <w:p w:rsidR="00DE0EFE" w:rsidRPr="00DE0EFE" w:rsidRDefault="00DE0EFE" w:rsidP="00DE0EFE">
      <w:pPr>
        <w:spacing w:after="0" w:line="240" w:lineRule="auto"/>
        <w:rPr>
          <w:rFonts w:eastAsia="Times New Roman" w:cs="Times New Roman"/>
          <w:szCs w:val="24"/>
        </w:rPr>
      </w:pPr>
    </w:p>
    <w:p w:rsidR="00DE0EFE" w:rsidRPr="00DE0EFE" w:rsidRDefault="00DE0EFE" w:rsidP="00DE0E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DE0EFE">
        <w:rPr>
          <w:rFonts w:eastAsia="Times New Roman" w:cs="Times New Roman"/>
          <w:szCs w:val="24"/>
        </w:rPr>
        <w:lastRenderedPageBreak/>
        <w:t>3.1. Ведомственные перечни государственных (муниципальных)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DE0EFE" w:rsidRPr="00DE0EFE" w:rsidRDefault="00DE0EFE" w:rsidP="00DE0E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DE0EFE">
        <w:rPr>
          <w:rFonts w:eastAsia="Times New Roman" w:cs="Times New Roman"/>
          <w:szCs w:val="24"/>
        </w:rPr>
        <w:t>Порядок формирования, ведения и утверждения ведомственных перечней государственных услуг и работ, оказываемых и выполняемых федеральными государственными учреждениями, устанавливается Правительством Российской Федерации.</w:t>
      </w:r>
    </w:p>
    <w:p w:rsidR="00DE0EFE" w:rsidRPr="00DE0EFE" w:rsidRDefault="00DE0EFE" w:rsidP="00DE0E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DE0EFE">
        <w:rPr>
          <w:rFonts w:eastAsia="Times New Roman" w:cs="Times New Roman"/>
          <w:szCs w:val="24"/>
        </w:rPr>
        <w:t>Порядок формирования, ведения и утверждения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Федерации, муниципальными учреждениями, устанавливается соответственно высшими исполнительными органами государственной власти субъектов Российской Федерации, местными администрациями муниципальных образований с соблюдением общих требований, установленных Правительством Российской Федерации.</w:t>
      </w:r>
    </w:p>
    <w:p w:rsidR="00DE0EFE" w:rsidRPr="00DE0EFE" w:rsidRDefault="00DE0EFE" w:rsidP="00DE0E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DE0EFE">
        <w:rPr>
          <w:rFonts w:eastAsia="Times New Roman" w:cs="Times New Roman"/>
          <w:szCs w:val="24"/>
        </w:rPr>
        <w:t>Порядок формирования и ведения базовых (отраслевых) перечней государственных и муниципальных услуг и работ устанавливается Правительством Российской Федерации.</w:t>
      </w:r>
    </w:p>
    <w:p w:rsidR="00DE0EFE" w:rsidRPr="00DE0EFE" w:rsidRDefault="00DE0EFE" w:rsidP="00DE0E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DE0EFE">
        <w:rPr>
          <w:rFonts w:eastAsia="Times New Roman" w:cs="Times New Roman"/>
          <w:szCs w:val="24"/>
        </w:rPr>
        <w:t>4. Финансовое обеспечение выполнения государственных (муниципальных) заданий осуществляется за счет средств федерального бюджета и бюджетов государственных внебюджетных фондов Российской Федерации, бюджетов субъектов Российской Федерации и бюджетов территориальных государственных внебюджетных фондов, местных бюджетов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</w:t>
      </w:r>
      <w:bookmarkStart w:id="0" w:name="_GoBack"/>
      <w:bookmarkEnd w:id="0"/>
      <w:r w:rsidRPr="00DE0EFE">
        <w:rPr>
          <w:rFonts w:eastAsia="Times New Roman" w:cs="Times New Roman"/>
          <w:szCs w:val="24"/>
        </w:rPr>
        <w:t>стной администрацией.</w:t>
      </w:r>
    </w:p>
    <w:p w:rsidR="00DE0EFE" w:rsidRPr="00DE0EFE" w:rsidRDefault="00DE0EFE" w:rsidP="00DE0E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DE0EFE">
        <w:rPr>
          <w:rFonts w:eastAsia="Times New Roman" w:cs="Times New Roman"/>
          <w:szCs w:val="24"/>
        </w:rPr>
        <w:t>Объем финансового обеспечения выполнения государственного (муниципального) задания рассчитывается на основании нормативных затрат на оказание государственных (муниципальных) услуг, утверждаемых в порядке, предусмотренном абзацем первым настоящего пункта,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DE0EFE" w:rsidRPr="00DE0EFE" w:rsidRDefault="00DE0EFE" w:rsidP="00DE0E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DE0EFE">
        <w:rPr>
          <w:rFonts w:eastAsia="Times New Roman" w:cs="Times New Roman"/>
          <w:szCs w:val="24"/>
        </w:rPr>
        <w:t>По решению органа государственной власти, государственного органа (органа местного самоуправления), осуществляющих в соответствии с законодательством Российской Федерации функции и полномочия учредителя государственных (муниципальных) учреждений, при определении объема финансового обеспечения выполнения государственного (муниципального) задания используются нормативные затраты на выполнение работ.</w:t>
      </w:r>
    </w:p>
    <w:sectPr w:rsidR="00DE0EFE" w:rsidRPr="00DE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10"/>
    <w:rsid w:val="00310CE7"/>
    <w:rsid w:val="00485C10"/>
    <w:rsid w:val="0086153B"/>
    <w:rsid w:val="00956B34"/>
    <w:rsid w:val="00D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0F94D-5682-44C1-B53A-5D9D02AA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E7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EF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semiHidden/>
    <w:unhideWhenUsed/>
    <w:rsid w:val="00DE0EFE"/>
    <w:rPr>
      <w:color w:val="0000FF"/>
      <w:u w:val="single"/>
    </w:rPr>
  </w:style>
  <w:style w:type="paragraph" w:customStyle="1" w:styleId="unip">
    <w:name w:val="unip"/>
    <w:basedOn w:val="a"/>
    <w:rsid w:val="00DE0EF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uv">
    <w:name w:val="uv"/>
    <w:basedOn w:val="a"/>
    <w:rsid w:val="00DE0EF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Фируза Зуева</dc:creator>
  <cp:keywords/>
  <dc:description/>
  <cp:lastModifiedBy>Фируза Зуева</cp:lastModifiedBy>
  <cp:revision>2</cp:revision>
  <dcterms:created xsi:type="dcterms:W3CDTF">2015-07-17T06:23:00Z</dcterms:created>
  <dcterms:modified xsi:type="dcterms:W3CDTF">2015-07-17T06:25:00Z</dcterms:modified>
</cp:coreProperties>
</file>